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A" w:rsidRPr="001938FF" w:rsidRDefault="001212E2" w:rsidP="00DD400A">
      <w:pPr>
        <w:pBdr>
          <w:between w:val="nil"/>
        </w:pBdr>
        <w:jc w:val="center"/>
        <w:rPr>
          <w:b/>
        </w:rPr>
      </w:pPr>
      <w:r w:rsidRPr="00F1318D">
        <w:rPr>
          <w:rStyle w:val="rvts0"/>
          <w:rFonts w:eastAsiaTheme="majorEastAsia"/>
          <w:b/>
          <w:bCs/>
        </w:rPr>
        <w:t>Обґрунтування технічних та якісних характеристик предмета закупівлі,</w:t>
      </w:r>
      <w:r>
        <w:rPr>
          <w:b/>
        </w:rPr>
        <w:t xml:space="preserve">  </w:t>
      </w:r>
    </w:p>
    <w:p w:rsidR="00DD400A" w:rsidRPr="001938FF" w:rsidRDefault="00DD400A" w:rsidP="00DD400A">
      <w:pPr>
        <w:pBdr>
          <w:between w:val="nil"/>
        </w:pBdr>
        <w:jc w:val="center"/>
        <w:rPr>
          <w:b/>
        </w:rPr>
      </w:pPr>
      <w:r w:rsidRPr="001938FF">
        <w:rPr>
          <w:b/>
        </w:rPr>
        <w:t xml:space="preserve">«Код </w:t>
      </w:r>
      <w:proofErr w:type="spellStart"/>
      <w:r w:rsidRPr="001938FF">
        <w:rPr>
          <w:b/>
        </w:rPr>
        <w:t>ДК</w:t>
      </w:r>
      <w:proofErr w:type="spellEnd"/>
      <w:r w:rsidRPr="001938FF">
        <w:rPr>
          <w:b/>
        </w:rPr>
        <w:t xml:space="preserve"> 021:2015 - 16130000-5, Сівалки, саджалки та машини для пересаджування (Сівалки)»</w:t>
      </w:r>
    </w:p>
    <w:p w:rsidR="00DD400A" w:rsidRPr="001938FF" w:rsidRDefault="00DD400A" w:rsidP="00DD400A">
      <w:pPr>
        <w:shd w:val="clear" w:color="auto" w:fill="FFFFFF"/>
        <w:jc w:val="center"/>
        <w:textAlignment w:val="baseline"/>
        <w:outlineLvl w:val="0"/>
        <w:rPr>
          <w:b/>
          <w:lang w:bidi="en-US"/>
        </w:rPr>
      </w:pPr>
    </w:p>
    <w:p w:rsidR="00DD400A" w:rsidRPr="001938FF" w:rsidRDefault="00DD400A" w:rsidP="00DD400A">
      <w:pPr>
        <w:pStyle w:val="11"/>
        <w:jc w:val="center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1938FF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1. Технічні вимоги до предмету закупівлі</w:t>
      </w:r>
    </w:p>
    <w:p w:rsidR="00DD400A" w:rsidRPr="00935C37" w:rsidRDefault="00DD400A" w:rsidP="00DD400A">
      <w:pPr>
        <w:pStyle w:val="11"/>
        <w:jc w:val="center"/>
        <w:rPr>
          <w:rFonts w:ascii="Times New Roman" w:hAnsi="Times New Roman"/>
          <w:b/>
          <w:color w:val="auto"/>
          <w:sz w:val="24"/>
          <w:szCs w:val="24"/>
          <w:highlight w:val="green"/>
          <w:bdr w:val="none" w:sz="0" w:space="0" w:color="auto" w:frame="1"/>
          <w:lang w:val="uk-UA" w:eastAsia="ru-RU"/>
        </w:rPr>
      </w:pPr>
    </w:p>
    <w:p w:rsidR="00DD400A" w:rsidRPr="00313026" w:rsidRDefault="00DD400A" w:rsidP="00DD400A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313026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Таблиця 1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29"/>
        <w:gridCol w:w="3676"/>
      </w:tblGrid>
      <w:tr w:rsidR="00DD400A" w:rsidRPr="00E87911" w:rsidTr="00377EA1">
        <w:trPr>
          <w:trHeight w:val="855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  <w:lang w:eastAsia="uk-UA"/>
              </w:rPr>
              <w:t>Найменування характеристики/показника (відповідного критерію) предмету закупівлі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</w:rPr>
              <w:t>Вимоги Замовника за відповідним критерієм</w:t>
            </w: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</w:rPr>
              <w:t>Пропозиція Учасника за відповідним критерієм (конкретні параметри/інформація), посилання на пункт/сторінку наданого у складі тендерної пропозиції документу</w:t>
            </w:r>
          </w:p>
        </w:tc>
      </w:tr>
      <w:tr w:rsidR="00DD400A" w:rsidRPr="00E87911" w:rsidTr="00377EA1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Найменування</w:t>
            </w:r>
          </w:p>
        </w:tc>
        <w:tc>
          <w:tcPr>
            <w:tcW w:w="1569" w:type="pct"/>
            <w:shd w:val="clear" w:color="auto" w:fill="FFFFFF"/>
            <w:vAlign w:val="center"/>
            <w:hideMark/>
          </w:tcPr>
          <w:p w:rsidR="00DD400A" w:rsidRPr="00E87911" w:rsidRDefault="00DD400A" w:rsidP="00377EA1">
            <w:pPr>
              <w:pStyle w:val="1"/>
              <w:rPr>
                <w:b/>
                <w:bCs/>
                <w:szCs w:val="24"/>
                <w:lang w:eastAsia="uk-UA"/>
              </w:rPr>
            </w:pPr>
            <w:bookmarkStart w:id="0" w:name="_Hlk176726000"/>
            <w:r w:rsidRPr="00E87911">
              <w:rPr>
                <w:szCs w:val="24"/>
                <w:lang w:eastAsia="uk-UA"/>
              </w:rPr>
              <w:t>Сівалка зернова</w:t>
            </w:r>
            <w:r w:rsidRPr="00E87911">
              <w:rPr>
                <w:sz w:val="20"/>
              </w:rPr>
              <w:t xml:space="preserve"> </w:t>
            </w:r>
            <w:r w:rsidRPr="00E87911">
              <w:rPr>
                <w:szCs w:val="24"/>
                <w:lang w:eastAsia="uk-UA"/>
              </w:rPr>
              <w:t>– 1 од.</w:t>
            </w:r>
            <w:bookmarkEnd w:id="0"/>
          </w:p>
        </w:tc>
        <w:tc>
          <w:tcPr>
            <w:tcW w:w="1842" w:type="pct"/>
            <w:shd w:val="clear" w:color="auto" w:fill="auto"/>
            <w:hideMark/>
          </w:tcPr>
          <w:p w:rsidR="00DD400A" w:rsidRPr="00E87911" w:rsidRDefault="00DD400A" w:rsidP="00377EA1">
            <w:pPr>
              <w:jc w:val="center"/>
              <w:rPr>
                <w:i/>
                <w:iCs/>
              </w:rPr>
            </w:pPr>
            <w:r w:rsidRPr="00E87911">
              <w:rPr>
                <w:i/>
                <w:iCs/>
              </w:rPr>
              <w:t>Найменування Товару, що пропонується (марка, модель)</w:t>
            </w:r>
          </w:p>
        </w:tc>
      </w:tr>
      <w:tr w:rsidR="00DD400A" w:rsidRPr="00E87911" w:rsidTr="00377EA1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Рік випуску / стан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Новий, 2023- 2024 рр. випуску, справний, готовий до експлуатації, без первинної реєстрації (не бувший в експлуатації, без дефектів)</w:t>
            </w:r>
          </w:p>
        </w:tc>
        <w:tc>
          <w:tcPr>
            <w:tcW w:w="1842" w:type="pct"/>
            <w:shd w:val="clear" w:color="auto" w:fill="auto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 </w:t>
            </w: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shd w:val="clear" w:color="auto" w:fill="auto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 xml:space="preserve">Виробник </w:t>
            </w:r>
          </w:p>
        </w:tc>
        <w:tc>
          <w:tcPr>
            <w:tcW w:w="1569" w:type="pct"/>
            <w:shd w:val="clear" w:color="auto" w:fill="auto"/>
            <w:hideMark/>
          </w:tcPr>
          <w:p w:rsidR="00DD400A" w:rsidRPr="00E87911" w:rsidRDefault="00DD400A" w:rsidP="00377EA1">
            <w:pPr>
              <w:jc w:val="center"/>
            </w:pPr>
            <w:r w:rsidRPr="00E87911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  <w:hideMark/>
          </w:tcPr>
          <w:p w:rsidR="00DD400A" w:rsidRPr="00E87911" w:rsidRDefault="00DD400A" w:rsidP="00377EA1">
            <w:pPr>
              <w:rPr>
                <w:i/>
                <w:iCs/>
              </w:rPr>
            </w:pPr>
            <w:r w:rsidRPr="00E87911">
              <w:rPr>
                <w:i/>
                <w:iCs/>
                <w:lang w:eastAsia="uk-UA"/>
              </w:rPr>
              <w:t> </w:t>
            </w: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shd w:val="clear" w:color="auto" w:fill="auto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Країна походження</w:t>
            </w:r>
          </w:p>
        </w:tc>
        <w:tc>
          <w:tcPr>
            <w:tcW w:w="1569" w:type="pct"/>
            <w:shd w:val="clear" w:color="auto" w:fill="auto"/>
            <w:hideMark/>
          </w:tcPr>
          <w:p w:rsidR="00DD400A" w:rsidRPr="00E87911" w:rsidRDefault="00DD400A" w:rsidP="00377EA1">
            <w:pPr>
              <w:jc w:val="center"/>
            </w:pPr>
            <w:r w:rsidRPr="00E87911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  <w:hideMark/>
          </w:tcPr>
          <w:p w:rsidR="00DD400A" w:rsidRPr="00E87911" w:rsidRDefault="00DD400A" w:rsidP="00377EA1">
            <w:pPr>
              <w:rPr>
                <w:i/>
                <w:iCs/>
              </w:rPr>
            </w:pPr>
            <w:r w:rsidRPr="00E87911">
              <w:rPr>
                <w:i/>
                <w:iCs/>
                <w:lang w:eastAsia="uk-UA"/>
              </w:rPr>
              <w:t> </w:t>
            </w: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Ширина захвату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3,6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Кількість рядів (</w:t>
            </w:r>
            <w:proofErr w:type="spellStart"/>
            <w:r w:rsidRPr="00E87911">
              <w:t>шт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24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Ширина міжрядь (см)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15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Норма висіву насіння (кг/га)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0,7-400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Норма висіву добрив (кг/га)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25-200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Глибина закладки насіння й добрив (мм)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40-80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rPr>
                <w:b/>
                <w:bCs/>
              </w:rPr>
            </w:pPr>
            <w:r w:rsidRPr="00E87911">
              <w:t>Робоча швидкість (км/</w:t>
            </w:r>
            <w:proofErr w:type="spellStart"/>
            <w:r w:rsidRPr="00E87911">
              <w:t>год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12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Продуктивність (га/</w:t>
            </w:r>
            <w:proofErr w:type="spellStart"/>
            <w:r w:rsidRPr="00E87911">
              <w:t>год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3,2-4,32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Бункер для насіння (дм</w:t>
            </w:r>
            <w:r w:rsidRPr="00E87911">
              <w:rPr>
                <w:vertAlign w:val="superscript"/>
              </w:rPr>
              <w:t>3</w:t>
            </w:r>
            <w:r w:rsidRPr="00E87911"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600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rPr>
                <w:b/>
                <w:bCs/>
              </w:rPr>
            </w:pPr>
            <w:r w:rsidRPr="00E87911">
              <w:t>Бункер для добрив (дм</w:t>
            </w:r>
            <w:r w:rsidRPr="00E87911">
              <w:rPr>
                <w:vertAlign w:val="superscript"/>
              </w:rPr>
              <w:t>3</w:t>
            </w:r>
            <w:r w:rsidRPr="00E87911"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400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rPr>
                <w:b/>
                <w:bCs/>
              </w:rPr>
            </w:pPr>
            <w:r w:rsidRPr="00E87911">
              <w:t xml:space="preserve">Маса, не більше  (кг), 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2100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 xml:space="preserve">Агрегатується з тракторами потужністю, менше </w:t>
            </w:r>
            <w:proofErr w:type="spellStart"/>
            <w:r w:rsidRPr="00E87911">
              <w:t>к.с</w:t>
            </w:r>
            <w:proofErr w:type="spellEnd"/>
            <w:r w:rsidRPr="00E87911">
              <w:t>.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80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313026" w:rsidTr="00377EA1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E87911" w:rsidRDefault="00DD400A" w:rsidP="00377EA1">
            <w:r w:rsidRPr="00E87911">
              <w:t>Гарантійний термін обслуговування, не менше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00A" w:rsidRPr="00313026" w:rsidRDefault="00DD400A" w:rsidP="00377EA1">
            <w:pPr>
              <w:jc w:val="center"/>
            </w:pPr>
            <w:r w:rsidRPr="00E87911">
              <w:t>12 міс.</w:t>
            </w:r>
          </w:p>
        </w:tc>
        <w:tc>
          <w:tcPr>
            <w:tcW w:w="1842" w:type="pct"/>
            <w:shd w:val="clear" w:color="auto" w:fill="auto"/>
          </w:tcPr>
          <w:p w:rsidR="00DD400A" w:rsidRPr="00313026" w:rsidRDefault="00DD400A" w:rsidP="00377EA1">
            <w:pPr>
              <w:rPr>
                <w:i/>
                <w:iCs/>
                <w:lang w:eastAsia="uk-UA"/>
              </w:rPr>
            </w:pPr>
          </w:p>
        </w:tc>
      </w:tr>
    </w:tbl>
    <w:p w:rsidR="00DD400A" w:rsidRPr="00313026" w:rsidRDefault="00DD400A" w:rsidP="00DD400A">
      <w:pPr>
        <w:pStyle w:val="a3"/>
        <w:ind w:left="0"/>
        <w:jc w:val="both"/>
        <w:rPr>
          <w:b/>
          <w:lang w:val="uk-UA" w:eastAsia="ar-SA"/>
        </w:rPr>
      </w:pPr>
    </w:p>
    <w:p w:rsidR="00DD400A" w:rsidRPr="00313026" w:rsidRDefault="00DD400A" w:rsidP="00DD400A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313026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Таблиця 2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29"/>
        <w:gridCol w:w="3676"/>
      </w:tblGrid>
      <w:tr w:rsidR="00DD400A" w:rsidRPr="00E87911" w:rsidTr="00377EA1">
        <w:trPr>
          <w:trHeight w:val="855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  <w:lang w:eastAsia="uk-UA"/>
              </w:rPr>
              <w:t>Найменування характеристики/показника (відповідного критерію) предмету закупівлі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</w:rPr>
              <w:t>Вимоги Замовника за відповідним критерієм</w:t>
            </w: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pPr>
              <w:jc w:val="center"/>
              <w:rPr>
                <w:b/>
                <w:bCs/>
              </w:rPr>
            </w:pPr>
            <w:r w:rsidRPr="00E87911">
              <w:rPr>
                <w:b/>
                <w:bCs/>
              </w:rPr>
              <w:t>Пропозиція Учасника за відповідним критерієм (конкретні параметри/інформація), посилання на пункт/сторінку наданого у складі тендерної пропозиції документу</w:t>
            </w:r>
          </w:p>
        </w:tc>
      </w:tr>
      <w:tr w:rsidR="00DD400A" w:rsidRPr="00E87911" w:rsidTr="00377EA1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lastRenderedPageBreak/>
              <w:t>Найменування</w:t>
            </w:r>
          </w:p>
        </w:tc>
        <w:tc>
          <w:tcPr>
            <w:tcW w:w="1569" w:type="pct"/>
            <w:shd w:val="clear" w:color="auto" w:fill="FFFFFF"/>
            <w:vAlign w:val="center"/>
            <w:hideMark/>
          </w:tcPr>
          <w:p w:rsidR="00DD400A" w:rsidRPr="00E87911" w:rsidRDefault="00DD400A" w:rsidP="00377EA1">
            <w:pPr>
              <w:pStyle w:val="1"/>
              <w:rPr>
                <w:b/>
                <w:bCs/>
                <w:szCs w:val="24"/>
                <w:lang w:eastAsia="uk-UA"/>
              </w:rPr>
            </w:pPr>
            <w:bookmarkStart w:id="1" w:name="_Hlk176726016"/>
            <w:r w:rsidRPr="00E87911">
              <w:rPr>
                <w:szCs w:val="24"/>
                <w:lang w:eastAsia="uk-UA"/>
              </w:rPr>
              <w:t>Сівалка універсальна точного висіву пневматична – 1 од.</w:t>
            </w:r>
            <w:bookmarkEnd w:id="1"/>
          </w:p>
        </w:tc>
        <w:tc>
          <w:tcPr>
            <w:tcW w:w="1842" w:type="pct"/>
            <w:shd w:val="clear" w:color="auto" w:fill="auto"/>
            <w:hideMark/>
          </w:tcPr>
          <w:p w:rsidR="00DD400A" w:rsidRPr="00E87911" w:rsidRDefault="00DD400A" w:rsidP="00377EA1">
            <w:pPr>
              <w:jc w:val="center"/>
              <w:rPr>
                <w:i/>
                <w:iCs/>
              </w:rPr>
            </w:pPr>
            <w:r w:rsidRPr="00E87911">
              <w:rPr>
                <w:i/>
                <w:iCs/>
              </w:rPr>
              <w:t>Найменування Товару, що пропонується (марка, модель)</w:t>
            </w:r>
          </w:p>
        </w:tc>
      </w:tr>
      <w:tr w:rsidR="00DD400A" w:rsidRPr="00E87911" w:rsidTr="00377EA1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Рік випуску / стан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DD400A" w:rsidRPr="00E87911" w:rsidRDefault="00DD400A" w:rsidP="00377EA1">
            <w:r w:rsidRPr="00E87911">
              <w:rPr>
                <w:lang w:eastAsia="uk-UA"/>
              </w:rPr>
              <w:t>Новий, 2023- 2024 рр. випуску, справний, готовий до експлуатації, без первинної реєстрації (не бувший в експлуатації, без дефектів)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/>
        </w:tc>
      </w:tr>
      <w:tr w:rsidR="00DD400A" w:rsidRPr="00E87911" w:rsidTr="00377EA1">
        <w:trPr>
          <w:trHeight w:val="245"/>
        </w:trPr>
        <w:tc>
          <w:tcPr>
            <w:tcW w:w="1589" w:type="pct"/>
            <w:shd w:val="clear" w:color="auto" w:fill="auto"/>
          </w:tcPr>
          <w:p w:rsidR="00DD400A" w:rsidRPr="00E87911" w:rsidRDefault="00DD400A" w:rsidP="00377EA1">
            <w:pPr>
              <w:rPr>
                <w:lang w:eastAsia="uk-UA"/>
              </w:rPr>
            </w:pPr>
            <w:r w:rsidRPr="00E87911">
              <w:rPr>
                <w:lang w:eastAsia="uk-UA"/>
              </w:rPr>
              <w:t xml:space="preserve">Виробник </w:t>
            </w:r>
          </w:p>
        </w:tc>
        <w:tc>
          <w:tcPr>
            <w:tcW w:w="1569" w:type="pct"/>
            <w:shd w:val="clear" w:color="auto" w:fill="auto"/>
          </w:tcPr>
          <w:p w:rsidR="00DD400A" w:rsidRPr="00E87911" w:rsidRDefault="00DD400A" w:rsidP="00377EA1">
            <w:pPr>
              <w:jc w:val="center"/>
              <w:rPr>
                <w:lang w:eastAsia="uk-UA"/>
              </w:rPr>
            </w:pPr>
            <w:r w:rsidRPr="00E87911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lang w:eastAsia="uk-UA"/>
              </w:rPr>
            </w:pPr>
            <w:r w:rsidRPr="00E87911">
              <w:rPr>
                <w:i/>
                <w:iCs/>
                <w:lang w:eastAsia="uk-UA"/>
              </w:rPr>
              <w:t> </w:t>
            </w:r>
          </w:p>
        </w:tc>
      </w:tr>
      <w:tr w:rsidR="00DD400A" w:rsidRPr="00E87911" w:rsidTr="00377EA1">
        <w:trPr>
          <w:trHeight w:val="279"/>
        </w:trPr>
        <w:tc>
          <w:tcPr>
            <w:tcW w:w="1589" w:type="pct"/>
            <w:shd w:val="clear" w:color="auto" w:fill="auto"/>
          </w:tcPr>
          <w:p w:rsidR="00DD400A" w:rsidRPr="00E87911" w:rsidRDefault="00DD400A" w:rsidP="00377EA1">
            <w:pPr>
              <w:rPr>
                <w:lang w:eastAsia="uk-UA"/>
              </w:rPr>
            </w:pPr>
            <w:r w:rsidRPr="00E87911">
              <w:rPr>
                <w:lang w:eastAsia="uk-UA"/>
              </w:rPr>
              <w:t>Країна походження</w:t>
            </w:r>
          </w:p>
        </w:tc>
        <w:tc>
          <w:tcPr>
            <w:tcW w:w="1569" w:type="pct"/>
            <w:shd w:val="clear" w:color="auto" w:fill="auto"/>
          </w:tcPr>
          <w:p w:rsidR="00DD400A" w:rsidRPr="00E87911" w:rsidRDefault="00DD400A" w:rsidP="00377EA1">
            <w:pPr>
              <w:jc w:val="center"/>
              <w:rPr>
                <w:lang w:eastAsia="uk-UA"/>
              </w:rPr>
            </w:pPr>
            <w:r w:rsidRPr="00E87911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  <w:r w:rsidRPr="00E87911">
              <w:rPr>
                <w:i/>
                <w:iCs/>
                <w:lang w:eastAsia="uk-UA"/>
              </w:rPr>
              <w:t> </w:t>
            </w: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Тип агрегату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  <w:rPr>
                <w:lang w:eastAsia="uk-UA"/>
              </w:rPr>
            </w:pPr>
            <w:proofErr w:type="spellStart"/>
            <w:r w:rsidRPr="00E87911">
              <w:t>напівпричіпний</w:t>
            </w:r>
            <w:proofErr w:type="spellEnd"/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 xml:space="preserve">Ширина захвату (м), 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4,2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Робоча швидкість (км/</w:t>
            </w:r>
            <w:proofErr w:type="spellStart"/>
            <w:r w:rsidRPr="00E87911">
              <w:t>год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2,5-9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Кількість рядів (</w:t>
            </w:r>
            <w:proofErr w:type="spellStart"/>
            <w:r w:rsidRPr="00E87911">
              <w:t>шт</w:t>
            </w:r>
            <w:proofErr w:type="spellEnd"/>
            <w:r w:rsidRPr="00E87911">
              <w:t xml:space="preserve">), 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6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Продуктивність (га/</w:t>
            </w:r>
            <w:proofErr w:type="spellStart"/>
            <w:r w:rsidRPr="00E87911">
              <w:t>год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1,04-3,78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Глибина посіву (мм)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40-100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pPr>
              <w:rPr>
                <w:b/>
                <w:bCs/>
              </w:rPr>
            </w:pPr>
            <w:r w:rsidRPr="00E87911">
              <w:t>Тиск сошників (кг/см</w:t>
            </w:r>
            <w:r w:rsidRPr="00E87911">
              <w:rPr>
                <w:vertAlign w:val="superscript"/>
              </w:rPr>
              <w:t>2</w:t>
            </w:r>
            <w:r w:rsidRPr="00E87911">
              <w:t>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280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Норма висіву для насіння, розрахункова(</w:t>
            </w:r>
            <w:proofErr w:type="spellStart"/>
            <w:r w:rsidRPr="00E87911">
              <w:t>шт</w:t>
            </w:r>
            <w:proofErr w:type="spellEnd"/>
            <w:r w:rsidRPr="00E87911">
              <w:t>/</w:t>
            </w:r>
            <w:proofErr w:type="spellStart"/>
            <w:r w:rsidRPr="00E87911">
              <w:t>п.м</w:t>
            </w:r>
            <w:proofErr w:type="spellEnd"/>
            <w:r w:rsidRPr="00E87911">
              <w:t>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1,3-53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shd w:val="clear" w:color="auto" w:fill="F9F9F9"/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Ширина міжрядь (мм)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700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Норма внесення для добрив, розрахункова (кг/га)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23-536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Сумарний об’єм бункерів для насіння л (дм</w:t>
            </w:r>
            <w:r w:rsidRPr="00E87911">
              <w:rPr>
                <w:vertAlign w:val="superscript"/>
              </w:rPr>
              <w:t>3</w:t>
            </w:r>
            <w:r w:rsidRPr="00E87911">
              <w:t>), не менше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312 (52×6)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Сумарний об’єм бункерів для добрив л (дм</w:t>
            </w:r>
            <w:r w:rsidRPr="00E87911">
              <w:rPr>
                <w:vertAlign w:val="superscript"/>
              </w:rPr>
              <w:t>3</w:t>
            </w:r>
            <w:r w:rsidRPr="00E87911">
              <w:t>), не менше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340 (170×2)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Габаритні розміри при транспортування (мм)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7540×2670×3500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Габаритні розміри в робочому стані (мм)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4000×7160×1480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E87911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 xml:space="preserve">Агрегатується з тракторами потужністю, не менше </w:t>
            </w:r>
            <w:proofErr w:type="spellStart"/>
            <w:r w:rsidRPr="00E87911">
              <w:t>к.с</w:t>
            </w:r>
            <w:proofErr w:type="spellEnd"/>
            <w:r w:rsidRPr="00E87911">
              <w:t>.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80</w:t>
            </w:r>
          </w:p>
        </w:tc>
        <w:tc>
          <w:tcPr>
            <w:tcW w:w="1842" w:type="pct"/>
            <w:shd w:val="clear" w:color="auto" w:fill="auto"/>
          </w:tcPr>
          <w:p w:rsidR="00DD400A" w:rsidRPr="00E87911" w:rsidRDefault="00DD400A" w:rsidP="00377EA1">
            <w:pPr>
              <w:rPr>
                <w:i/>
                <w:iCs/>
                <w:lang w:eastAsia="uk-UA"/>
              </w:rPr>
            </w:pPr>
          </w:p>
        </w:tc>
      </w:tr>
      <w:tr w:rsidR="00DD400A" w:rsidRPr="00313026" w:rsidTr="00377EA1">
        <w:trPr>
          <w:trHeight w:val="247"/>
        </w:trPr>
        <w:tc>
          <w:tcPr>
            <w:tcW w:w="1589" w:type="pct"/>
            <w:shd w:val="clear" w:color="auto" w:fill="auto"/>
            <w:vAlign w:val="center"/>
          </w:tcPr>
          <w:p w:rsidR="00DD400A" w:rsidRPr="00E87911" w:rsidRDefault="00DD400A" w:rsidP="00377EA1">
            <w:r w:rsidRPr="00E87911">
              <w:t>Гарантійний термін обслуговування, не менше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DD400A" w:rsidRPr="00E87911" w:rsidRDefault="00DD400A" w:rsidP="00377EA1">
            <w:pPr>
              <w:jc w:val="center"/>
            </w:pPr>
            <w:r w:rsidRPr="00E87911">
              <w:t>12 міс.</w:t>
            </w:r>
          </w:p>
        </w:tc>
        <w:tc>
          <w:tcPr>
            <w:tcW w:w="1842" w:type="pct"/>
            <w:shd w:val="clear" w:color="auto" w:fill="auto"/>
          </w:tcPr>
          <w:p w:rsidR="00DD400A" w:rsidRPr="00313026" w:rsidRDefault="00DD400A" w:rsidP="00377EA1">
            <w:pPr>
              <w:rPr>
                <w:i/>
                <w:iCs/>
                <w:lang w:eastAsia="uk-UA"/>
              </w:rPr>
            </w:pPr>
          </w:p>
        </w:tc>
      </w:tr>
    </w:tbl>
    <w:p w:rsidR="00D60569" w:rsidRDefault="001212E2"/>
    <w:sectPr w:rsidR="00D60569" w:rsidSect="002B7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00A"/>
    <w:rsid w:val="001212E2"/>
    <w:rsid w:val="002B797C"/>
    <w:rsid w:val="00371B61"/>
    <w:rsid w:val="00DD400A"/>
    <w:rsid w:val="00F5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00A"/>
    <w:pPr>
      <w:keepNext/>
      <w:outlineLvl w:val="0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00A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List Paragraph"/>
    <w:aliases w:val="Numbered List,Список уровня 2,название табл/рис,заголовок 1.1,Chapter10,Абзац списку1,AC List 01,Number Bullets,List Paragraph (numbered (a)),Литература,Bullet Number,Bullet 1,Use Case List Paragraph,lp1,List Paragraph1,lp11"/>
    <w:basedOn w:val="a"/>
    <w:link w:val="a4"/>
    <w:uiPriority w:val="99"/>
    <w:qFormat/>
    <w:rsid w:val="00DD400A"/>
    <w:pPr>
      <w:ind w:left="708"/>
    </w:pPr>
    <w:rPr>
      <w:rFonts w:eastAsia="SimSun"/>
      <w:lang w:val="ru-RU" w:eastAsia="en-US"/>
    </w:rPr>
  </w:style>
  <w:style w:type="paragraph" w:styleId="3">
    <w:name w:val="Body Text Indent 3"/>
    <w:basedOn w:val="a"/>
    <w:link w:val="30"/>
    <w:uiPriority w:val="99"/>
    <w:rsid w:val="00DD400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400A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4">
    <w:name w:val="Абзац списка Знак"/>
    <w:aliases w:val="Numbered List Знак,Список уровня 2 Знак,название табл/рис Знак,заголовок 1.1 Знак,Chapter10 Знак,Абзац списку1 Знак,AC List 01 Знак,Number Bullets Знак,List Paragraph (numbered (a)) Знак,Литература Знак,Bullet Number Знак,Bullet 1 Знак"/>
    <w:link w:val="a3"/>
    <w:uiPriority w:val="99"/>
    <w:qFormat/>
    <w:rsid w:val="00DD400A"/>
    <w:rPr>
      <w:rFonts w:ascii="Times New Roman" w:eastAsia="SimSun" w:hAnsi="Times New Roman" w:cs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DD40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1">
    <w:name w:val="Без інтервалів1"/>
    <w:qFormat/>
    <w:rsid w:val="00DD400A"/>
    <w:pPr>
      <w:spacing w:after="0" w:line="240" w:lineRule="auto"/>
    </w:pPr>
    <w:rPr>
      <w:rFonts w:ascii="Calibri" w:eastAsia="Calibri" w:hAnsi="Calibri" w:cs="Times New Roman"/>
      <w:color w:val="00000A"/>
      <w:lang w:val="ru-RU"/>
    </w:rPr>
  </w:style>
  <w:style w:type="character" w:customStyle="1" w:styleId="rvts0">
    <w:name w:val="rvts0"/>
    <w:basedOn w:val="a0"/>
    <w:rsid w:val="00121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1631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Fujitsu</dc:creator>
  <cp:lastModifiedBy>Користувач Fujitsu</cp:lastModifiedBy>
  <cp:revision>2</cp:revision>
  <dcterms:created xsi:type="dcterms:W3CDTF">2024-09-17T05:25:00Z</dcterms:created>
  <dcterms:modified xsi:type="dcterms:W3CDTF">2024-09-17T05:26:00Z</dcterms:modified>
</cp:coreProperties>
</file>